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BA" w:rsidRPr="007A0DBA" w:rsidRDefault="007A0DBA" w:rsidP="007A0DBA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7A0DB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деятельности, а также из одного источника на период до подведения итогов конкурса либо аукциона и вступления в силу договора о государственных закупках</w:t>
      </w:r>
    </w:p>
    <w:p w:rsidR="007A0DBA" w:rsidRPr="007A0DBA" w:rsidRDefault="007A0DBA" w:rsidP="007A0DBA">
      <w:pPr>
        <w:pStyle w:val="a5"/>
        <w:jc w:val="both"/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color w:val="666666"/>
          <w:spacing w:val="2"/>
          <w:sz w:val="24"/>
          <w:szCs w:val="24"/>
          <w:lang w:eastAsia="ru-RU"/>
        </w:rPr>
        <w:t>Постановление Правительства Республики Казахстан от 19 марта 2012 года № 341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     </w:t>
      </w:r>
    </w:p>
    <w:p w:rsidR="007A0DBA" w:rsidRPr="007A0DBA" w:rsidRDefault="007A0DBA" w:rsidP="007A0DBA">
      <w:pPr>
        <w:pStyle w:val="a5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Сноска. Заголовок в редакции постановления Правительства РК от 10.04.2014 </w:t>
      </w:r>
      <w:hyperlink r:id="rId5" w:anchor="z3" w:history="1">
        <w:r w:rsidRPr="007A0DBA">
          <w:rPr>
            <w:rFonts w:ascii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338</w:t>
        </w:r>
      </w:hyperlink>
      <w:r w:rsidRPr="007A0DB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</w:p>
    <w:p w:rsidR="007A0DBA" w:rsidRP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 подпунктами 3) и 24-3) </w:t>
      </w:r>
      <w:hyperlink r:id="rId6" w:anchor="z92" w:history="1">
        <w:r w:rsidRPr="007A0DBA">
          <w:rPr>
            <w:rFonts w:ascii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статьи 13</w:t>
        </w:r>
      </w:hyperlink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Закона Республики Казахстан от 21 июля 2007 года «О государственных закупках» Правительство Республики Казахстан </w:t>
      </w:r>
      <w:r w:rsidRPr="007A0DB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ПОСТАНОВЛЯЕТ: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0" w:name="z2"/>
      <w:bookmarkEnd w:id="0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</w:t>
      </w:r>
      <w:proofErr w:type="gramEnd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Утвердить прилагаемый перечень товаров, работ, услуг ежедневной или еженедельной потребности, приобретаемых заказчиками для обеспечения бесперебойной деятельности, а также из одного источника на период до подведения итогов конкурса либо аукциона и вступления в силу договора о государственных закупках.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A0DB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Пункт 1 в редакции постановления Правительства РК от 10.04.2014 </w:t>
      </w:r>
      <w:hyperlink r:id="rId7" w:anchor="z4" w:history="1">
        <w:r w:rsidRPr="007A0DBA">
          <w:rPr>
            <w:rFonts w:ascii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338</w:t>
        </w:r>
      </w:hyperlink>
      <w:r w:rsidRPr="007A0DB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3"/>
      <w:bookmarkEnd w:id="1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Признать утратившим силу </w:t>
      </w:r>
      <w:hyperlink r:id="rId8" w:anchor="z0" w:history="1">
        <w:r w:rsidRPr="007A0DBA">
          <w:rPr>
            <w:rFonts w:ascii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постановление</w:t>
        </w:r>
      </w:hyperlink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Правительства Республики Казахстан от 28 октября 2007 года № 996 «Об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деятельности» (САПП Республики Казахстан, 2007 г., № 41, ст. 467).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4"/>
      <w:bookmarkEnd w:id="2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Настоящее постановление вводится в действие со дня первого официального опубликования.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  <w:r w:rsidRPr="007A0DB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:rsidR="007A0DBA" w:rsidRPr="007A0DBA" w:rsidRDefault="007A0DBA" w:rsidP="007A0DBA">
      <w:pPr>
        <w:pStyle w:val="a5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Премьер-Министр</w:t>
      </w:r>
    </w:p>
    <w:p w:rsidR="007A0DBA" w:rsidRPr="007A0DBA" w:rsidRDefault="007A0DBA" w:rsidP="007A0DBA">
      <w:pPr>
        <w:pStyle w:val="a5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Республики Казахстан                                               К. </w:t>
      </w:r>
      <w:proofErr w:type="spellStart"/>
      <w:r w:rsidRPr="007A0DBA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Масимов</w:t>
      </w:r>
      <w:proofErr w:type="spellEnd"/>
    </w:p>
    <w:p w:rsidR="007A0DBA" w:rsidRDefault="007A0DBA" w:rsidP="007A0DBA">
      <w:pPr>
        <w:pStyle w:val="a5"/>
        <w:ind w:firstLine="5954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A0DBA" w:rsidRDefault="007A0DBA" w:rsidP="007A0DBA">
      <w:pPr>
        <w:pStyle w:val="a5"/>
        <w:ind w:firstLine="5954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A0DBA" w:rsidRDefault="007A0DBA" w:rsidP="007A0DBA">
      <w:pPr>
        <w:pStyle w:val="a5"/>
        <w:ind w:firstLine="5954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A0DBA" w:rsidRPr="007A0DBA" w:rsidRDefault="007A0DBA" w:rsidP="007A0DBA">
      <w:pPr>
        <w:pStyle w:val="a5"/>
        <w:ind w:firstLine="5954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            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      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19 марта 2012 года № 341</w:t>
      </w:r>
    </w:p>
    <w:p w:rsidR="007A0DBA" w:rsidRPr="007A0DBA" w:rsidRDefault="007A0DBA" w:rsidP="007A0DBA">
      <w:pPr>
        <w:pStyle w:val="a5"/>
        <w:jc w:val="center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Перечень</w:t>
      </w:r>
      <w:r w:rsidRPr="007A0DBA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br/>
        <w:t>товаров, работ, услуг ежедневной или еженедельной потребности,</w:t>
      </w:r>
      <w:r w:rsidRPr="007A0DBA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br/>
        <w:t>приобретаемых заказчиками для обеспечения бесперебойной</w:t>
      </w:r>
      <w:r w:rsidRPr="007A0DBA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br/>
        <w:t>деятельности, а также из одного источника на период до</w:t>
      </w:r>
      <w:r w:rsidRPr="007A0DBA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br/>
        <w:t>подведения итогов конкурса либо аукциона и вступления в силу</w:t>
      </w:r>
      <w:r w:rsidRPr="007A0DBA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br/>
        <w:t>договора о государственных закупках</w:t>
      </w:r>
    </w:p>
    <w:p w:rsidR="007A0DBA" w:rsidRPr="007A0DBA" w:rsidRDefault="007A0DBA" w:rsidP="007A0DBA">
      <w:pPr>
        <w:pStyle w:val="a5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     Сноска. Перечень с изменениями, внесенными постановлениями Правительства РК от 25.12.2012 </w:t>
      </w:r>
      <w:hyperlink r:id="rId9" w:anchor="z3" w:history="1">
        <w:r w:rsidRPr="007A0DBA">
          <w:rPr>
            <w:rFonts w:ascii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1671</w:t>
        </w:r>
      </w:hyperlink>
      <w:r w:rsidRPr="007A0DB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со дня первого официального опубликования); от 10.04.2014 </w:t>
      </w:r>
      <w:hyperlink r:id="rId10" w:anchor="z6" w:history="1">
        <w:r w:rsidRPr="007A0DBA">
          <w:rPr>
            <w:rFonts w:ascii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338</w:t>
        </w:r>
      </w:hyperlink>
      <w:r w:rsidRPr="007A0DBA">
        <w:rPr>
          <w:rFonts w:ascii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A0DBA" w:rsidRDefault="007A0DBA" w:rsidP="007A0DBA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Продукты питания.</w:t>
      </w:r>
    </w:p>
    <w:p w:rsidR="007A0DBA" w:rsidRDefault="007A0DBA" w:rsidP="007A0DBA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" w:name="z8"/>
      <w:bookmarkEnd w:id="3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Горюче-смазочные материалы.</w:t>
      </w:r>
    </w:p>
    <w:p w:rsidR="007A0DBA" w:rsidRDefault="007A0DBA" w:rsidP="007A0DBA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4" w:name="z9"/>
      <w:bookmarkEnd w:id="4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«Бумага» формата А-4, А-3.</w:t>
      </w:r>
    </w:p>
    <w:p w:rsidR="007A0DBA" w:rsidRDefault="007A0DBA" w:rsidP="007A0DBA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5" w:name="z10"/>
      <w:bookmarkEnd w:id="5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Работы по зимнему содержанию дорог.</w:t>
      </w:r>
    </w:p>
    <w:p w:rsidR="007A0DBA" w:rsidRDefault="007A0DBA" w:rsidP="007A0DBA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6" w:name="z11"/>
      <w:bookmarkEnd w:id="6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 по организации питания.</w:t>
      </w:r>
    </w:p>
    <w:p w:rsidR="007A0DBA" w:rsidRDefault="007A0DBA" w:rsidP="007A0DBA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7" w:name="z12"/>
      <w:bookmarkEnd w:id="7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Услуги по захоронению одиноких и </w:t>
      </w:r>
      <w:proofErr w:type="spellStart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безродноумерших</w:t>
      </w:r>
      <w:proofErr w:type="spellEnd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граждан.</w:t>
      </w:r>
    </w:p>
    <w:p w:rsidR="007A0DBA" w:rsidRDefault="007A0DBA" w:rsidP="007A0DBA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8" w:name="z13"/>
      <w:bookmarkEnd w:id="8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 по банно-прачечному обслуживанию.</w:t>
      </w:r>
    </w:p>
    <w:p w:rsidR="007A0DBA" w:rsidRDefault="007A0DBA" w:rsidP="007A0DBA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9" w:name="z14"/>
      <w:bookmarkEnd w:id="9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Автотранспортные услуги.</w:t>
      </w:r>
    </w:p>
    <w:p w:rsidR="007A0DBA" w:rsidRDefault="007A0DBA" w:rsidP="007A0DBA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0" w:name="z15"/>
      <w:bookmarkEnd w:id="10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 по установке, монтажу, ремонту и эксплуатации технических средств регулирования дорожным движением.</w:t>
      </w:r>
    </w:p>
    <w:p w:rsidR="007A0DBA" w:rsidRDefault="007A0DBA" w:rsidP="007A0DBA">
      <w:pPr>
        <w:pStyle w:val="a5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1" w:name="z16"/>
      <w:bookmarkEnd w:id="11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10.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 по содержанию административных зданий:</w:t>
      </w:r>
    </w:p>
    <w:p w:rsidR="007A0DBA" w:rsidRDefault="007A0DBA" w:rsidP="007A0DB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2" w:name="z17"/>
      <w:bookmarkEnd w:id="12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содержание в чистоте внутренних помещений и фасада здания, а также прилегающей к нему территории;</w:t>
      </w:r>
    </w:p>
    <w:p w:rsidR="007A0DBA" w:rsidRDefault="007A0DBA" w:rsidP="007A0DB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3" w:name="z18"/>
      <w:bookmarkEnd w:id="13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благоустройства и озеленение прилегающей к зданиям территории и уход за зелеными насаждениями внутри зданий;</w:t>
      </w:r>
    </w:p>
    <w:p w:rsidR="007A0DBA" w:rsidRDefault="007A0DBA" w:rsidP="007A0DBA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4" w:name="z19"/>
      <w:bookmarkEnd w:id="14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санитарная обработка внутренних помещений зданий и прилегающей к ним территории;</w:t>
      </w:r>
    </w:p>
    <w:p w:rsidR="007A0DBA" w:rsidRDefault="007A0DBA" w:rsidP="007A0DBA">
      <w:pPr>
        <w:pStyle w:val="a5"/>
        <w:numPr>
          <w:ilvl w:val="0"/>
          <w:numId w:val="3"/>
        </w:numPr>
        <w:ind w:hanging="2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5" w:name="z20"/>
      <w:bookmarkEnd w:id="15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вывоз мусора и снега с прилегающей к ним территории;</w:t>
      </w:r>
    </w:p>
    <w:p w:rsidR="007A0DBA" w:rsidRDefault="007A0DBA" w:rsidP="007A0DBA">
      <w:pPr>
        <w:pStyle w:val="a5"/>
        <w:numPr>
          <w:ilvl w:val="0"/>
          <w:numId w:val="3"/>
        </w:numPr>
        <w:ind w:hanging="2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6" w:name="z21"/>
      <w:bookmarkEnd w:id="16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обеспечение охраной, сигнализацией и другими устройствами по охране зданий, пожарной безопасности и прилегающих к ним территорий;</w:t>
      </w:r>
    </w:p>
    <w:p w:rsidR="007A0DBA" w:rsidRDefault="007A0DBA" w:rsidP="007A0DBA">
      <w:pPr>
        <w:pStyle w:val="a5"/>
        <w:numPr>
          <w:ilvl w:val="0"/>
          <w:numId w:val="3"/>
        </w:numPr>
        <w:ind w:hanging="2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7" w:name="z29"/>
      <w:bookmarkEnd w:id="17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сантехнические, электромонтажные работы.</w:t>
      </w:r>
    </w:p>
    <w:p w:rsidR="007A0DBA" w:rsidRDefault="007A0DBA" w:rsidP="007A0DBA">
      <w:pPr>
        <w:pStyle w:val="a5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8" w:name="z22"/>
      <w:bookmarkEnd w:id="18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11. Услуги связи (в том числе Интернет, спутнико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вая, телефонная, фельдъегерская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почтовая связь).</w:t>
      </w:r>
    </w:p>
    <w:p w:rsidR="007A0DBA" w:rsidRDefault="007A0DBA" w:rsidP="007A0DBA">
      <w:pPr>
        <w:pStyle w:val="a5"/>
        <w:ind w:left="3825" w:hanging="339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9" w:name="z23"/>
      <w:bookmarkEnd w:id="19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2. Услуги по сопровождению информационных систем.</w:t>
      </w:r>
    </w:p>
    <w:p w:rsidR="007A0DBA" w:rsidRDefault="007A0DBA" w:rsidP="007A0DBA">
      <w:pPr>
        <w:pStyle w:val="a5"/>
        <w:ind w:left="3825" w:hanging="339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0" w:name="z24"/>
      <w:bookmarkEnd w:id="20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13. Услуги по размещению информации в средствах массовой информации.</w:t>
      </w:r>
    </w:p>
    <w:p w:rsidR="007A0DBA" w:rsidRDefault="007A0DBA" w:rsidP="007A0DBA">
      <w:pPr>
        <w:pStyle w:val="a5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1" w:name="z25"/>
      <w:bookmarkEnd w:id="21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14. Услуги по техническому обслуживанию систем пожаротушения и кондиционирования серверных комнат.</w:t>
      </w:r>
    </w:p>
    <w:p w:rsidR="007A0DBA" w:rsidRDefault="007A0DBA" w:rsidP="007A0DBA">
      <w:pPr>
        <w:pStyle w:val="a5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2" w:name="z26"/>
      <w:bookmarkEnd w:id="22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15. Услуги по системно-техническому обслуживанию аппаратно-программных средств.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3" w:name="z27"/>
      <w:bookmarkEnd w:id="23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Услуги по проведению научной экспертизы проектов нормативных правовых актов и концепций проектов законов.</w:t>
      </w:r>
    </w:p>
    <w:p w:rsidR="007A0DBA" w:rsidRDefault="007A0DBA" w:rsidP="007A0DBA">
      <w:pPr>
        <w:pStyle w:val="a5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4" w:name="z28"/>
      <w:bookmarkEnd w:id="24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17. Услуги по изготовлению Собрания актов центральных исполнительных и иных центральных государственных органов Республики Казахстан.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5" w:name="z30"/>
      <w:bookmarkEnd w:id="25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18. Услуги по аренде зданий, помещений и (или) сооружений.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6" w:name="z31"/>
      <w:bookmarkEnd w:id="26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19. Услуги по содержанию арендуемого здания, помещения и (или) сооружения.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7" w:name="z32"/>
      <w:bookmarkEnd w:id="27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20. Услуги по техническому обслуживанию и ремонту служебных и специальных автотранспортных средств.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8" w:name="z33"/>
      <w:bookmarkEnd w:id="28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 21. Расходные материалы к организационной технике и услуги по заправке картриджей.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9" w:name="z34"/>
      <w:bookmarkEnd w:id="29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22. Услуги по утилизации медицинских отходов и стерилизации изделий медицинского назначения.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0" w:name="z35"/>
      <w:bookmarkEnd w:id="30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23. Санитарно-гигиенические средства для инвалидов.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1" w:name="z36"/>
      <w:bookmarkEnd w:id="31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24. Социальные услуги индивидуального помощника для инвалидов.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2" w:name="z37"/>
      <w:bookmarkEnd w:id="32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25. Услуги специалиста жестового языка для инвалидов по слуху.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3" w:name="z38"/>
      <w:bookmarkEnd w:id="33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26. Услуги по обеспечению автотранспортных перевозок инвалидов специальным автотранспортом.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4" w:name="z39"/>
      <w:bookmarkEnd w:id="34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27. Услуги по содержанию административно-территориальной единицы: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5" w:name="z40"/>
      <w:bookmarkEnd w:id="35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1) обслуживание наружного освещения;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6" w:name="z41"/>
      <w:bookmarkEnd w:id="36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2) обслуживание декоративной подсветки;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7" w:name="z42"/>
      <w:bookmarkEnd w:id="37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 </w:t>
      </w:r>
      <w:proofErr w:type="gramStart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3) уборка (механическая, ручная) улиц, парков, скверов, внутриквартальных территорий, а также вывоз мусора и снега;</w:t>
      </w:r>
      <w:proofErr w:type="gramEnd"/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8" w:name="z43"/>
      <w:bookmarkEnd w:id="38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4) устройство, откачка и ремонт выгребных ям;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br/>
      </w:r>
      <w:bookmarkStart w:id="39" w:name="z44"/>
      <w:bookmarkEnd w:id="39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эксплуатация ливневой канализации;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40" w:name="z45"/>
      <w:bookmarkEnd w:id="40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услуги по содержанию фонтанов;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41" w:name="z46"/>
      <w:bookmarkEnd w:id="41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 7) </w:t>
      </w:r>
      <w:proofErr w:type="spellStart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противопаводковые</w:t>
      </w:r>
      <w:proofErr w:type="spellEnd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мероприятия;</w:t>
      </w:r>
    </w:p>
    <w:p w:rsidR="007A0DBA" w:rsidRDefault="007A0DBA" w:rsidP="007A0DBA">
      <w:pPr>
        <w:pStyle w:val="a5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42" w:name="z47"/>
      <w:bookmarkEnd w:id="42"/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8) вывоз сточных вод с канализаций;</w:t>
      </w:r>
    </w:p>
    <w:p w:rsidR="007A0DBA" w:rsidRDefault="007A0DBA" w:rsidP="007A0DBA">
      <w:pPr>
        <w:pStyle w:val="a5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43" w:name="z48"/>
      <w:bookmarkEnd w:id="43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9)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отлов бродячих животных;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7A0DBA" w:rsidRDefault="007A0DBA" w:rsidP="007A0D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44" w:name="z49"/>
      <w:bookmarkEnd w:id="44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10) текущее содержание мест захоронений.</w:t>
      </w:r>
    </w:p>
    <w:p w:rsidR="007A0DBA" w:rsidRPr="007A0DBA" w:rsidRDefault="007A0DBA" w:rsidP="007A0DBA">
      <w:pPr>
        <w:pStyle w:val="a5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45" w:name="z50"/>
      <w:bookmarkEnd w:id="45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</w:t>
      </w:r>
      <w:r w:rsidRPr="007A0DB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28. Услуги по охране объектов.</w:t>
      </w:r>
    </w:p>
    <w:p w:rsidR="00E041FA" w:rsidRPr="007A0DBA" w:rsidRDefault="00E041FA" w:rsidP="007A0DB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041FA" w:rsidRPr="007A0DBA" w:rsidSect="00E0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E34"/>
    <w:multiLevelType w:val="hybridMultilevel"/>
    <w:tmpl w:val="D3DADF7C"/>
    <w:lvl w:ilvl="0" w:tplc="7F12337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">
    <w:nsid w:val="5A912D5C"/>
    <w:multiLevelType w:val="multilevel"/>
    <w:tmpl w:val="DF2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E6B8C"/>
    <w:multiLevelType w:val="hybridMultilevel"/>
    <w:tmpl w:val="10C224EA"/>
    <w:lvl w:ilvl="0" w:tplc="4980340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BA"/>
    <w:rsid w:val="007A0DBA"/>
    <w:rsid w:val="00E0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FA"/>
  </w:style>
  <w:style w:type="paragraph" w:styleId="1">
    <w:name w:val="heading 1"/>
    <w:basedOn w:val="a"/>
    <w:link w:val="10"/>
    <w:uiPriority w:val="9"/>
    <w:qFormat/>
    <w:rsid w:val="007A0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0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0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DBA"/>
    <w:rPr>
      <w:color w:val="0000FF"/>
      <w:u w:val="single"/>
    </w:rPr>
  </w:style>
  <w:style w:type="paragraph" w:customStyle="1" w:styleId="note">
    <w:name w:val="note"/>
    <w:basedOn w:val="a"/>
    <w:rsid w:val="007A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DBA"/>
  </w:style>
  <w:style w:type="character" w:customStyle="1" w:styleId="note1">
    <w:name w:val="note1"/>
    <w:basedOn w:val="a0"/>
    <w:rsid w:val="007A0DBA"/>
  </w:style>
  <w:style w:type="paragraph" w:styleId="a5">
    <w:name w:val="No Spacing"/>
    <w:uiPriority w:val="1"/>
    <w:qFormat/>
    <w:rsid w:val="007A0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70000996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400000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03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P1400000338" TargetMode="External"/><Relationship Id="rId10" Type="http://schemas.openxmlformats.org/officeDocument/2006/relationships/hyperlink" Target="http://adilet.zan.kz/rus/docs/P1400000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20000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4921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2016-01-12T06:19:00Z</dcterms:created>
  <dcterms:modified xsi:type="dcterms:W3CDTF">2016-01-12T06:30:00Z</dcterms:modified>
</cp:coreProperties>
</file>