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Справочник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«100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100 ответов»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74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474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человека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нужен единый государственный контакт-центр телефона доверия по вопросам семьи, женщин и защиты прав детей «111»?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Контакт-центр «111» организован по принципу «здесь и сейчас»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индивидуальным подходом по каждому случаю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Контакт-центр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по следующим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восстановление справедливости и 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получении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услуг и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запросы;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бытового насилия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женщин с детьми;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организации образования,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авоохранения, социальной защиты;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оформлении незаконных кредитов мошенническим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обучения, трудоустройства и многое другое.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решении вопросов заявителей 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контакт-центра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взаимодействуют с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другими заинтересованными лицами. Режим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контакт-центра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круглосуточный.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обратиться за бесплатной юридической помощью?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Казахстане бесплатную юридическую помощь предоставляют государственные центры правовой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(обратиться можно через горячую линию: 1414 или 119),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адвокаты,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консультанты,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назначаемые государством в рамках уголовных и некоторых гражданских дел для социально уязвимых категорий граждан.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сумму государственной пошлины необходимо уплатить для предъявления иска в суд?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для подачи административных исков и заявлений определяется следующим образом: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исков имущественного характера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физические лица – 1% от суммы иска, но не более 10 000 МРП;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юридические лица – 3% от суммы иска, но не более 20 000 МРП.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Жалобы на действия государственных органов: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физические лица – 0,3 МРП;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юридические лица – 5 МРП.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административных исков по оспариванию налоговых уведомлений: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ИП и фермеров: 0,1% от суммы, но не более 500 МРП;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юридических лиц: 1%  от суммы, но не более 20 000 МРП.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подать исковое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в гражданском судопроизводстве?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Исковое заявление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подается в суд по месту жительства ответчика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(для физических лиц) или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адресу, указанному в документах юридического лица или организации.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входит в состав лиц, участвующих в гражданском деле?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Лицами, участвующими в деле,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истцы, ответчики, третьи лица, прокурор, государственные органы, заявители и иные заинтересованные лица по делам, рассматриваемым судом в порядке особого производства.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самому (либо через представителя) участвовать в судебном процессе?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вправе вести свои дела в суде лично или через представителей. Личное участие в деле гражданина не лишает его права иметь по этому делу представителя.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извещаются стороны о назначении судебного процесса?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дела и их представителей уведомляют о времени и месте суда или процессуального действия с помощью повесток, сообщений на электронную почту, номера телефона или других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с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иксацией уведомления.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каких случаях отказывают в принятии искового заявления?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Судья отказывает в принятии иска, если: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гражданском суде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 прекращении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спору между теми же сторонами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суду известно о решении арбитража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этому спору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имеется совершенная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исполнительная надпись.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обжаловать решение суда?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обжаловать в течение одного месяца со дня вынесения решения в окончательной форме. Для лиц, не участвовавших в разбирательстве со дня получения копии решения.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какой срок рассматриваются гражданские дела?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Гражданские дела рассматриваются и разрешаются судом в срок до двух месяцев со дня окончания подготовки дела к судебному разбирательству. Для отдельных категорий гражданских дел могут быть установлены иные сроки их рассмотрения и разрешения.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сделать, если пропущен срок на подачу апелляционной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жалобы?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Пропущенные процессуальные сроки могут быть восстановлены судом, если причины пропуска признаны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восстановлении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срока для подачи апелляции подается в суд первой инстанции в течение месяца с момента, когда заявитель узнал о нарушении своих прав. К заявлению нужно приложить: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требование о защите прав;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документ, подтверждающий уважительность причин пропуска срока.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должностное лицо, намекает на дачу взятки для получения разрешительных документов?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Позвонить на номер 1424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-центр Антикоррупционной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сообщить о том, что должностное лицо, намекает на дачу взятки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можно проверить наличие административного штрафа?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имеющихся административных штрафов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проверить на сайте Qamqor.gov.kz, где также имеется возможность просмотра фото совершенного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протокола об административном правонарушении.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может быть отказано в предоставлении доступа к информации?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Законом РК «О доступе к информации» в предоставлении доступа к информации отказывается: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содержание запроса не позволяет установить запрашиваемую информацию;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запрос не соответствует требованиям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запрашиваемая информация относится к информации с ограниченным доступом;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работы до ее завершения.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знать, если предлагают работу за рубежом, чтобы не стать жертвой торговли людьми?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Убедитесь, что агентство, которое предлагает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за рубежом работает легально.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аключите договор на трудоустройство до выезда за рубеж. В договоре должны быть оговорены условия самой работы, а также проживания, оплаты и медицинской страховки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прочитайте контракт, который Вам предлагают подписать, один из подлинников должен остаться у вас на руках.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Получите рабочую визу, туристическая виза не дает права работать.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отдавайте свои документы никому, и ни при каких условиях, кроме представителей миграционных служб и правоохранительных органов. Помните, что Ваш паспорт принадлежит только Вам.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стали жертвой мошенничества?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стали жертвой мошенничества следуйте следующим шагам: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сохраните все сообщения, электронные письма, скриншоты переписок и любые другие доказательства, связанные с мошенничеством;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подайте заявление в ближайший отдел полиции. Описание происшествия должно быть как можно более детальным, включая все имеющиеся доказательства.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попадании в ДТП? 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ДТП 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обязан:</w:t>
            </w:r>
            <w:r/>
          </w:p>
          <w:p>
            <w:pPr>
              <w:numPr>
                <w:ilvl w:val="0"/>
                <w:numId w:val="10"/>
              </w:numPr>
              <w:ind w:left="0" w:firstLine="0"/>
              <w:tabs>
                <w:tab w:val="num" w:pos="0" w:leader="none"/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остановить и не трогать с места транспортное средство, включить аварийную сигнализацию, выставить знак аварийной остановки, а также не перемещать предметы, имеющие отношение к ДТП;</w:t>
            </w:r>
            <w:r/>
          </w:p>
          <w:p>
            <w:pPr>
              <w:numPr>
                <w:ilvl w:val="0"/>
                <w:numId w:val="10"/>
              </w:numPr>
              <w:ind w:left="0" w:firstLine="0"/>
              <w:tabs>
                <w:tab w:val="num" w:pos="0" w:leader="none"/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ДТП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свидетелей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ожидать прибытия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numPr>
                <w:ilvl w:val="0"/>
                <w:numId w:val="10"/>
              </w:numPr>
              <w:ind w:left="0" w:firstLine="0"/>
              <w:tabs>
                <w:tab w:val="num" w:pos="0" w:leader="none"/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освободить проезжую часть дороги, если движение других транспортных средств невозможно;</w:t>
            </w:r>
            <w:r/>
          </w:p>
          <w:p>
            <w:pPr>
              <w:numPr>
                <w:ilvl w:val="0"/>
                <w:numId w:val="10"/>
              </w:numPr>
              <w:ind w:left="0" w:firstLine="0"/>
              <w:tabs>
                <w:tab w:val="num" w:pos="0" w:leader="none"/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положение транспортного средства, следов 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относящихся к происшествию.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после ДТП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страховую компанию.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 режиме онлайн обжаловать наложенный штраф?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бжаловать штраф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портал Qamqor.gov.kz. На главной странице сайта Qamqor.gov.kz нужно выбрать услугу «Обжалование административных правонарушений» нажать на кнопку «Подача обращений по административным делам» и пройти авторизацию через ЭЦП.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предписание о необходимости уплаты штрафа или постановление о наложении взыскания штрафа подаются в орган, который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/вынес.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утере удостоверения личности?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утраты или кражи удостоверения личности, вы можете обратиться в любой филиал НАО ГК «Правительство для граждан» (</w:t>
            </w:r>
            <w:hyperlink r:id="rId11" w:tooltip="https://gov4c.kz/ru/contacts/kontaktnaya-informatsiya/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ЦОН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 следующими документами.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 утраты:</w:t>
            </w:r>
            <w:r/>
          </w:p>
          <w:p>
            <w:pPr>
              <w:numPr>
                <w:ilvl w:val="0"/>
                <w:numId w:val="11"/>
              </w:numPr>
              <w:ind w:left="0" w:firstLine="33"/>
              <w:tabs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заявление о восстановлении удостоверения личности с указанием обстоятельств утраты;</w:t>
            </w:r>
            <w:r/>
          </w:p>
          <w:p>
            <w:pPr>
              <w:numPr>
                <w:ilvl w:val="0"/>
                <w:numId w:val="11"/>
              </w:numPr>
              <w:ind w:left="0" w:firstLine="33"/>
              <w:tabs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квитанция об оплате госпошлины (стоимость – 0,2 </w:t>
            </w:r>
            <w:hyperlink r:id="rId12" w:tooltip="https://www.gov.kz/article/1715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МРП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либо документ, подтверждающий освобождение от оплаты госпошлины;</w:t>
            </w:r>
            <w:r/>
          </w:p>
          <w:p>
            <w:pPr>
              <w:numPr>
                <w:ilvl w:val="0"/>
                <w:numId w:val="11"/>
              </w:numPr>
              <w:ind w:left="0" w:firstLine="33"/>
              <w:tabs>
                <w:tab w:val="left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гражданина Республики Казахстан (при наличии).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 кражи:</w:t>
            </w:r>
            <w:r/>
          </w:p>
          <w:p>
            <w:pPr>
              <w:pStyle w:val="675"/>
              <w:numPr>
                <w:ilvl w:val="0"/>
                <w:numId w:val="12"/>
              </w:numPr>
              <w:ind w:left="0" w:firstLine="33"/>
              <w:tabs>
                <w:tab w:val="num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талон-уведомление из органа уголовного преследования,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инявшего заявление о краже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хищении удостоверения личности;</w:t>
            </w:r>
            <w:r/>
          </w:p>
          <w:p>
            <w:pPr>
              <w:pStyle w:val="675"/>
              <w:numPr>
                <w:ilvl w:val="0"/>
                <w:numId w:val="12"/>
              </w:numPr>
              <w:ind w:left="0" w:firstLine="33"/>
              <w:tabs>
                <w:tab w:val="num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квитанция об оплате госпошлины (стоимость – 0,2 </w:t>
            </w:r>
            <w:hyperlink r:id="rId13" w:tooltip="https://www.gov.kz/article/1715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МРП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либо документ, подтверждающий освобождение от оплаты госпошлины;</w:t>
            </w:r>
            <w:r/>
          </w:p>
          <w:p>
            <w:pPr>
              <w:pStyle w:val="675"/>
              <w:numPr>
                <w:ilvl w:val="0"/>
                <w:numId w:val="12"/>
              </w:numPr>
              <w:ind w:left="0" w:firstLine="33"/>
              <w:tabs>
                <w:tab w:val="num" w:pos="317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гражданина Республики Казахстан (при наличии).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утере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правоустанавливающих документов на недвижимость?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утери правоустанавливающих документов на недвижимость нужно подать заявление в ЦОН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местонахождению объекта недвижимого имущества либо через онлайн-услугу.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нужно приложить удостоверение личности и квитанцию об уплате госпошлины за выдачу дубликата или чек об оплате.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поступления заявления государственная услуга оказывается в течение 3 рабочих дней.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правами обладает потребитель в случае продажи некачественного товара?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Потребитель, которому продан товар ненадлежащего качества, при условии, что его недостатки не были оговорены продавцом, вправе по своему выбору потребовать: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соразмерного уменьшения покупной цены;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безвозмездного устранения недостатков товара;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возмещения своих расходов на устранение недостатков товара;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замены на товар аналогичной марки, модели, артикула;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замены на такой же товар другой марки, модели, артикула с соответствующим перерасчетом покупной цены;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расторжения договора и возврата уплаченной за товар денежной суммы.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защитить свои права, если продавец отказывает в возврате товара ненадлежащего качества?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обратиться к продавцу с письменной претензией, требуя возврата денег или замены товара. Если продавец отказывается, можно обратиться в территориальный департамент по защите прав потребителей с жалобой на действия продавца.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обнаружили ошибку в начислении коммунальных услуг, в результате которой переплатили значительную сумму?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обратиться в коммунальную компанию с письменным заявлением, требуя пересмотра начислений и возврата переплаченных средств. Если компания отказывается исправить ошибку, можно подать жалобу в местный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полнительный орган и Комитет по защите прав потребителей. Также вы имеете право подать иск в суд с требованием вернуть переплаченные средства и компенсировать моральный ущерб. Важно собрать все документы, подтверждающие неправильное начисление и переплату.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Предпринимательство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обратиться в Национальную палату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предпринимателей?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обратиться лично, по телефону 1432, электронной почте info@atameken.kz или через официальный сайт Национальной палаты предпринимателей atameken.kz.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знать предпринимателю при проведении в отношении него проверки со стороны уполномоченных органов?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уполномоченных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на основании акта о назначении проверки, который за исключением случаев, предусмотренных законом, подлежит обязательной регистрации в уполномоченном органе правовой статистики и специальных учетов.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Началом проведения проверки является дата вручения акта о назначении проверки.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Проверяющие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обязаны предъявить: акт о назначении проверки с отметкой о его регистрации, служебное удостоверение, при необходимости разрешение компетентного органа на посещение режимного объекта, и так далее.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на обжалование акта о назначении проверки, акта о результатах проверки и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каком сайте можно посмотреть информацию о регистрации проверок?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органов правовой статистики и специальных учетов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Qamqor.gov.kz.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Вы можете получить информацию о регистрации проверок органов правовой статистики и специальных учетов.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проверки сотрудники государственного органа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предоставили вам необходимые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 действовать в данных случаях?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запросить документы в письменной форме. Если сотрудники отказываются, обратитесь в вышестоящий орган или прокуратуру.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знать субъект бизнеса при проведении проверки органом контроля и надзора?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проверки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профилактическому контролю с посещением субъекта (объекта) контроля и надзора подлежат только требования, установленные в проверочных листах.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включаемые в проверочный лист, должны соответствовать одновременно следующим критериям: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быть связанными с деятельностью (процессом, действием), которая непосредственно (напрямую) влияет на жизнь, здоровье людей, защиту их имущества, безопасность для окружающей среды, национальную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соблюдение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путем визуализации, лабораторного исследования, осмотра и досмотра, проверки наличия подтверждающих документов;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требования не могут носить общий характер и содержать отсылку на другие нормативные правовые акты;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недопущение дублирования требования несколькими регулирующими государственными органами.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контроля и надзора обязан 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контроля и надзора о начале проведения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тридцать календарных дней до начала проверки.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внеплановой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уведомления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сутки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проверки.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таможенной проверки, сроки и что проверяется?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Таможенная проверка может быть камеральной или выездной.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таможенной проверки таможенными органами могут проверяться: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факт помещения товаров под таможенную процедуру;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достоверность сведений, заявленных в таможенной декларации и документах;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ограничений по пользованию или распоряжению условно выпущенными товарами;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лицами, осуществляющими деятельность в сфере таможенного дела, обязанностей, предусмотренных таможенным законодательством;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обязанностей, предусмотренных таможенным законодательством;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условий использования товаров в соответствии с таможенными процедурами и иных требований, установленных таможенным законодательством.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камеральной таможенной проверки не должен превышать шестьдесят календарных дней со дня направления проверяемому лицу уведомления о начале проведения проверки.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выездной таможенной проверки не должен превышать два месяца.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нарушений таможенного законодательства выносится уведомление о результатах проверки. Срок исполнения такого уведомления составляет не более тридцати рабочих дней со дня вручения уведомления.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Проверяемое лицо вправе обжаловать уведомление в течение тридцати рабочих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необходимо подавать документы по проекту «С дипломом в село» для получения мер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подачи документов необходимо обратиться в электронном формате посредством веб-портала электронного правительства, а также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НАО ГК «Правительство для граждан» (ЦОН)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вопроса предоставления мер социальной поддержки или постановки на очередность.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существуют инструменты государственной поддержки по финансированию/субсидированию предпринимательской деятельности?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Правительством реализуется различные программы финансирования/субсидировани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предпринимателей. К примеру,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иная комплексная программа». АО «Фонд развития предпринимательства «Даму» является финансовым оператором данной программы. Полную информацию по направлениям и критериям Единой комплексной программы, а также других программ можно получить на сайте damu.kz.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критерии для получения субсидирования предприятий АПК?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Правилам субсидирования развития 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для каждого вида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 предусмотрены отдельные виды критериев. Основные обобщенные критерии – это достаточное фактическое поголовье КРС/МРС и наличие соответствующей инфраструктуры.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получить грант на бизнес?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предоставляет гражданам возможность заниматься бизнесом, путем: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основам предпринимательства по проекту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Бизнес»;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безвозмездных грантов на открытие собственного дела.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реализует Национальная палата предпринимателей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Атамекен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Помимо обучения основам предпринимательства и получения средств от финансового института участники могут рассчитывать на помощь в подготовке бизнес-плана, защите и сопровождении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ли быть оказаны меры в виде подъемного пособия и бюджетного кредита работникам частных организаций (например, ТОО, КХ, ИП и т.д.)?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Правилах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сел, поселков, сельских округов, прибывшим для работы и прож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ивания в сельские населенные пункты не регламентирована форма собственности организации, в которой должен работать специалист. В этой связи, специалисты, работающие в частных организациях, имеют право подать заявление на получение мер социальной поддержки.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открыть ИП?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регистрации в качестве ИП необходимо уведомить о начале предпринимательской деятельности, представив в налоговый орган уведомление о начале деятельности в качестве индивидуального предпринимателя. Представить уведомление возможно следующими способами: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электронном порядке - через портал Электронного лицензирования Республики Казахстан 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license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явочном порядке на бумажном носителе –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 через Центры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Государственную корпорацию «Правительство для граждан»;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через мобильное приложение Банков второго уровня;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через мобильное приложение «E-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Salyq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business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подаче уведомления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 бесплатно. Налоговый орган в течение одного рабочего дня производит регистрацию в качестве ИП.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зарегистрировать товарищество с ограниченной ответственностью?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государственной регистрации товарищества с ограниченной ответственностью необходимо подать заявление по форме в территориальный орган юстиции, с приложением учредительных документов.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крестьянскому (фермерскому) хозяйству получить право пользования земельным участком?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осуществляется на основе конкурса по предоставлению права временного возмездного землепользования (аренды) для ведения крестьянского или фермерского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проведение конкурса осуществляется местными исполнительными органами районов, городов областного значения.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зарегистрироваться в качестве плательщика налога на добавленную стоимость (НДС)?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Зарегистрироваться в качестве плательщика НДС можно посредством веб-портала электронного правительства или путем предоставления налогового заявления установленной формы в орган государственных доходов.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встать в реестр социального предпринимательства?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необходимо подать заявку в уполномоченный орган по предпринимательству. Реестр субъектов социального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февраля текущего года по состоянию на 31 декабря предшествующего календарного года.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Заключили договор на поставку товара на сумму n тенге, поставщик требует произвести оплату наличными. Законны ли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Платежи  по сделке, сумма которой превышает тысячекратный размер месячного расчетного показателя, осуществляются индивидуальными предпринимателями, состоящими на регистрационном учете в качестве плательщика налога на добавленную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если сумма сделки превышает тысячекратный размер месячного расчетного показателя, установленного законом о республиканском бюджете, то оплата должна быть произведена только в безналичном порядке.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ответственность предусмотрена за отказ принятия безналичного расчета?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отказ предпринимателей в принятии платежей с использованием платежных карточек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ответственность: на первый раз – предупреждение, при повторном нарушении - штраф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предпринимательства 40 МРП, на субъектов среднего предпринимательства 60 МРП, на субъектов крупного предпринимательства 80 МРП.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 ли я право не принимать оплату за покупку товара безналичным расчетом?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 в принятии безналичных платежей является незаконным, поскольку нормами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предусмотрены различные способы оплаты – банковской картой, QR платежом или наличными деньгами.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предприятия имеется большая кредиторская задолженность по фонду оплате труда, перед банками второго уровня и по налогам. Какие меры необходимо принять, чтобы не доводить предприятие до неплатежеспособности?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редусмотрено несколько способов оздоровления хозяйствующего субъекта. К ним относятся реструктуризация задолженности, процедура реабилитации и изменения сроков исполнения налоговой задолженности.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 предприятие столкнулось с трудностями при получении кредитов из-за неправомерных действий банка. Как защитить свои права?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Обратитесь в Национальный банк Казахстана с жалобой на действия банка, представив все необходимые документы и аргументы. Если проблема не решится, подайте иск в суд.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арендую помещение для бизнеса, и арендодатель поднял плату без предупреждения. Это законно?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изменения условий аренды, включая повышение арендной платы, должны быть прописаны в договоре. Если арендодатель нарушил условия договора, вы можете обратиться с иском в суд.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подозреваете, что ваш бизнес подвергается рейдерскому захвату. Какие меры защиты Вы можете предпринять?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обратитесь в правоохранительные органы либо Национальную палату предпринимателей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Атамекен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поставщик нарушил условия контракта и не поставил товар в срок. Как защитить свои права и взыскать убытки?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отправить официальную претензию поставщику, потребовав выполнения обязательств или возмещения убытков. Если это не даст результата, то необходимо подавать иск в суд.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Что такое цифровой документ на портале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документ – это аналог оригинала документа. Для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цифровой документ необходимо:</w:t>
            </w:r>
            <w:r/>
          </w:p>
          <w:p>
            <w:pPr>
              <w:pStyle w:val="67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Авторизоваться  в приложении, на главной странице нажать на «Цифровые документы».</w:t>
            </w:r>
            <w:r/>
          </w:p>
          <w:p>
            <w:pPr>
              <w:pStyle w:val="675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Обновить список документов и цифровой документ будет доступен для просмотра.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Трудовые отношения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столкнулись с дискриминацией при приеме на работу из-за возраста?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обратиться в отдел кадров организации с просьбой разъяснить причины отказа в приеме на работу. Если причины явно дискриминационные, можно подать жалобу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по инспекции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Также можно обратиться в профсоюз или организацию, занимающуюся защитой прав трудящихся, для получения поддержки и консультации.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последствия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отсутствие трудового договора?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и (или) не оформления надлежащим образом трудового договора по вине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работодателя он несет установленную законодательством ответственность. В этом случае трудовые отношения считаются возникшими с того дня, когда работник приступил к работе.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отсутствие надлежаще оформленного трудового договора в большинстве случаев ведет к затруднительности доказывания его условий в случае возникновения спора, злоупотреблению работодателем своими правами.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отказаться от выполнения сверхурочной работы?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может привлечь работника к сверхурочной работе только с его письменного согласия.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Трудовом 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ексе предусмотрены исключения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ситуации, когда согласие работника не требуется: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работ, необходимых для обороны страны;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введении чрезвычайного или военного положения;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предотвращения чрезвычайных ситуаций, стихийного бедствия или производственной аварии, а также срочного устранения их последствий;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введении иных ограничительных мероприятий, в том числе карантина;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обстоятельств, нарушающих нормальное функционирование водоснабжения, газоснабжения, теплоснабжения, энергоснабжения и других систем жизнеобеспечения;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продолжения работы при неявке сменяющего работника, 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работа не допускает перерыва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перечисленные обстоятельства отсутствуют, а работник письменного согласия не давал, работодатель не имеет права привлекать его к сверхурочной работе. 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tabs>
                <w:tab w:val="left" w:pos="426" w:leader="none"/>
                <w:tab w:val="left" w:pos="567" w:leader="none"/>
                <w:tab w:val="left" w:pos="1134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Можно ли отказаться от дополнительной работы?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имеет право отказаться от выполнения дополнительной работы, а работодатель – отменить поручение о ее выполнении, уведомив об этом другую сторону не позднее, чем за три рабочих дня до прекращения дополнительной работы.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дня можно получить социальную выплату по потере работы?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 ли работодатель предоставить работнику, получившего травму, материалы расследования?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Пострадавший или представитель работника имеет право на ознакомление со всеми материалами расследования несчастного случая, связанного с трудовой деятельностью, и осуществление необходимых выписок.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работодатель обязан отстранить работника от работы?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обязан отстранить от работы работника: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актов соответствующих уполном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оченных государственных органов;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на работе в состоянии алкогольного, наркотического,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токсикоманического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опьянения или употребившего в течение рабочего дня вещества, вызывающие такое опьянение;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сдавшего экзамены по проверке знаний по вопросам безопасности и охраны труда или промышленной безопасности;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использующего средства индивидуальной и (или) коллективной защиты, предоставленные работодателем или принимающей стороной;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прошедшего медицинский осмотр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освидетельствование, если они являются обязательными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его действия или бездействие повлекли или могли повлечь за собой тяжкие последствия для его жизни 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других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работодатель не может по своей инициативе расторгнуть трудовой договор с беременными женщинами и женщинами, имеющими детей?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Расторже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трудового договора по сокращению численности или штата работников, снижению объема производства, выполняемых работ и оказываемых услуг, повлекшего ухудшение экономического состояния работодателя, не допускается с беременными женщинами, предоставившими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работодателю справку о беременности, женщинами, имеющими детей в возрасте до трех лет, одинокими матерями, воспитывающими ребенка в возрасте до четырнадцати лет (ребенка с инвалидностью до восемнадцати лет), иными лицами, воспитывающими указанную категорию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без матери.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допускается привлечение к работе в выходные дни без согласия работника?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в выходные и праздничные дни без согласия работника допускается в следующих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чрезвычайных ситуаций, стихийного бедствия или производственной аварии либо немедленного устранения их последствий;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и расследования несчастных случаев, связанных с трудовой деятельностью, гибели или порчи имущества;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неотложных,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споры подлежат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рассмотрению согласительными комиссиями, а какие судами?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Согласительными комиссиями рассматриваются все индивидуальные трудовые споры за исключением споров, возникающих между работодателем и работником субъекта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микропредпринимательства, некоммерческой организации с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стью работников не более пятнадцати человек, домашним работником, единоличным исполнительным органом юридического лица, руководителем исполнительного органа юридического лица, а также другими членами коллегиального исполнительного органа юридического лица.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спора либо неисполнения решения согласительной комиссии – индивидуальный трудовой спор рассматривается судами.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предусмотрены сроки обращения в согласительную комиссию или в суд (при обязательном досудебном урегулировании)?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обращения в согласительную комиссию или в суд по рассмотрению индивидуальных трудовых споров устанавливаются следующие сроки: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орам о восстановлении на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обращения в согласительную комиссию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месяц со дня вручения или направления копии акта работодателя о прекращении трудового договора, а для обращения в суд – два месяца со дня вручения или направления копии решения согласительной комиссии;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по другим трудовым спорам –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с того дня, когда 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должен был узнать о нарушении своего права.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имеет право на социальную выплату по уходу за ребенком?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выплата по уходу назначается участнику системы обязательного социального страхования, имеющему право на получение социальной выплаты и осуществляющему уход за ребенком (детьми), по достижении им возраста полутора лет включительно.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если уход за ребенком осуществляется несколькими участниками системы обязательного социального страхования, социальная выплата по уходу назначается только одному из указанных лиц.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рождении двух и более детей социальная выплата по уходу назначается на каждого ребенка отдельно.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работодатель отказывается выплачивать заработную плату?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направить жалобу  работодателю с приложением документов, подтверждающих вашу работу в компании (приказы о приеме на работу, табели учета рабочего времени, расчетные листки и т.д.).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Обратитесь в инспекцию по труду и напишите жалобу. Также можно обратиться в суд с иском о взыскании задолженности по заработной плате.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Финансовая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защита от мошенничества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попали в сети финансовой пирамиды?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 вас появились подозрения, что вы связались с финансовой пирамидой, необходимо незамедлительно обратиться в правоохранитель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органы по месту жительства.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Также, можно обратиться по короткому номеру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РК по регулированию и развитию финансового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1459 (время работы: будние дни с 9.00 до 17.00 часов).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обнаружении кредита, который вы не брали?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pStyle w:val="675"/>
              <w:numPr>
                <w:ilvl w:val="1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Узнайте название кредитной организации, где был оформлен заем.</w:t>
            </w:r>
            <w:r/>
          </w:p>
          <w:p>
            <w:pPr>
              <w:pStyle w:val="675"/>
              <w:numPr>
                <w:ilvl w:val="1"/>
                <w:numId w:val="12"/>
              </w:numPr>
              <w:ind w:left="33" w:hanging="33"/>
              <w:tabs>
                <w:tab w:val="left" w:pos="31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заявление в эту организацию, подробно указав ситуацию, приложив справку об утере документов и требуйте,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служебного расследования.</w:t>
            </w:r>
            <w:r/>
          </w:p>
          <w:p>
            <w:pPr>
              <w:pStyle w:val="675"/>
              <w:numPr>
                <w:ilvl w:val="1"/>
                <w:numId w:val="12"/>
              </w:numPr>
              <w:ind w:left="33" w:hanging="33"/>
              <w:tabs>
                <w:tab w:val="left" w:pos="31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Получите копии договора, приложений, удостоверяющих документов и данные счета, на который перевели деньги.</w:t>
            </w:r>
            <w:r/>
          </w:p>
          <w:p>
            <w:pPr>
              <w:pStyle w:val="675"/>
              <w:numPr>
                <w:ilvl w:val="1"/>
                <w:numId w:val="12"/>
              </w:numPr>
              <w:ind w:left="33" w:firstLine="0"/>
              <w:tabs>
                <w:tab w:val="left" w:pos="31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организация отказывает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подайте жалобу в Агентство РК по регулированию и развитию финансового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pStyle w:val="675"/>
              <w:numPr>
                <w:ilvl w:val="1"/>
                <w:numId w:val="12"/>
              </w:numPr>
              <w:ind w:left="33" w:firstLine="0"/>
              <w:tabs>
                <w:tab w:val="left" w:pos="31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вина мошенников не будет доказана, подавайте иск в суд о признании сделки недействительной. </w:t>
            </w:r>
            <w:r/>
          </w:p>
          <w:p>
            <w:pPr>
              <w:pStyle w:val="675"/>
              <w:numPr>
                <w:ilvl w:val="1"/>
                <w:numId w:val="12"/>
              </w:numPr>
              <w:ind w:left="33" w:firstLine="0"/>
              <w:tabs>
                <w:tab w:val="left" w:pos="31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решения суда в Вашу пользу организация обязана 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сать долг и исправить кредитную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проверить свою кредитную историю?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закону один раз в календарный год каждый гражданин Казахстана может узнать свою кредитную историю бесплатно. При повторном запросе в течение одного календарного года стоимость услуги составляет 400 тенге.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 воспользоваться одним из следующих способов получения услуги в режиме онлайн: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сайт первого кредитного бюро или мобильное приложение 1CB.kz (требуется ЭЦП);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онлайн услугу портала элек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тронного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оффлайн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услуга предоставляется при предъявлении удостоверения личности: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филиалах НАО ГК «Правительство для граждан»;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отделениях 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обезопасить себя от телефонных мошенников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киберпреступников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 ситуациях, когда мошенники звонят от «службы безопасности банка»: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вступайте в диалог и повесьте трубку;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сообщайте пароли, SMS,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-код или CVV/CVC-коды;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завершите звонок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проверьте счета через официальные мобильные приложения банков.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 ситуациях, когда мошенники подменивают свой номер на реальный номер кого-нибудь из ваших близких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звонке сообщают о том, что нужен денежный перевод для решения срочной проблемы: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паникуйте и не отправляйте деньги;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свяжитесь напрямую с близкими;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обратитесь в полицию.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 ситуациях, когда в личные сообщения социальных сетей либо на телефон могут прийти SMS с незнакомых номеров с сообщением о том, что вы можете получить деньги, приз или другого 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переходите по ссылкам из незнакомых сообщений;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отвечайте и не выполняйте просьбы из таких сообщений;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антивирус на все свои устройства, с которых выходите в интернет.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защитить персональные данные?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защиты персональных данных можно установить запрет на оформление кредитов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микрозаймов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шесть месяцев. Для этого необходимо подать заявку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mobile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такое ограничение можно снять автоматически.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персональные данные размещены в Интернете без согласия лица?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обратиться в Комитет по информационной безопасности Министерства цифрового развития, инноваций и аэрокосмической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написав обращение на электронный адрес kib@mdai.gov.kz, либо обратиться по номеру 8 (7172) 74-99-80.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обнаружили ошибку в своих личных данных, хранящихся в государственном реестре?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обратиться в соответствующий государственный орган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апример, ЗАГС, паспортный стол или налоговую инспекцию) с письменным заявлением о внесении исправлений в личные данные. Необходимо представить документы, подтверждающие правильные данные. Если ошибка не исправляется, можно обратиться к вышестоящему органу.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Социальное обеспечение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имеет право на пособие многодетной семьи?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Право, на получение пособия имеют семьи с четырьмя и более совместно проживающими детьми, включая: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несовершеннолетних детей;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детей старше 18 лет, обучающихся очно по образовательным программам (школы, колледжи, университеты) до окончания учебы.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получить направление на зачисление в детскую дошкольную организацию?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направлений на зачисление в детскую дошкольную организацию осуществляется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базу </w:t>
            </w:r>
            <w:hyperlink r:id="rId14" w:tooltip="https://indigo24.kz" w:history="1">
              <w:r>
                <w:rPr>
                  <w:rStyle w:val="681"/>
                  <w:rFonts w:ascii="Times New Roman" w:hAnsi="Times New Roman" w:cs="Times New Roman"/>
                  <w:sz w:val="28"/>
                  <w:szCs w:val="28"/>
                </w:rPr>
                <w:t xml:space="preserve">https://indigo24.kz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нее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одители сами могут получать направление посредством ввода ИИН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Заявители, которым был открыт приоритетный доступ, изучают информацию об освободившихся местах, и в случае заинтересованности самостоятельно получают электронное направление на зачисление в детскую дошкольную организацию, которую они выбрали.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получить государственные услуги на дому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наличии категории инвалидности?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инвалидность 1 и 2 групп, для получения государственных услуг могут бесплатно позвонить по номеру 1414 и оставить заявку, указав в ней свои ФИО, наименование государственной услуги, номера телефонов, в том числе (родных, соседей, социальных работников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т.д.).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получить бесплатную медицинскую помощь?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Республики Казахстан,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беженцы, иностранцы и лица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гражданства, постоянно проживающие на территории Республики Казахстан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бесплатную медицинскую помощь в рамках ГОБМП (гарантированный объем бесплатной медицинской помощи).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прикрепиться к поликлинике? 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прикрепиться к поликлинике по месту постоянного или временного проживания с учетом права свободного выбора организации, оказывающей первичную медико-санитарную помощь (ПМСП) в пределах одной административно-территориальной единицы.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Прикрепиться к поликлинике можно онлайн через портал электронного правительства. 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быть признан нуждающимся в жилище из государственного жилищного фонда?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имеющие жилища из коммунального жилищного фонда, признаются нуждающимися в жилище из государственного жилищного фонда, если: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не имеют жилища на праве собственности на территории Республики Казахстан;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не имеют предоставленного арендного жилища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выкупа;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жилище, в котором они проживают, не отвечает установленным санитарно-эпидемиологическим и техническим требованиям;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смежных, неизолированных жилых помещениях проживают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и более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составе семьи имеются больные, страдающие тяжелыми формами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хронических заболеваний.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возникает право на взыскание алиментов в судебном порядке?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могут сами решать, как будет осуществляться содержание детей. Если нет нотариально удостоверенного соглашения об алиментах, то можно обратиться в суд.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соглашение есть, алименты можно взыскать только при расторжении этого соглашения.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могут возникнуть обязательства по содержанию бывшего супруга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требовать предоставления алиментов в судебном порядке от бывшего супруга, обладающего необходимыми для этого средствами, имеет: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бывшая супруга в период беременности и до достижения общим ребенком трехлетнего возраста;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нуждающийся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бывший супруг, осуществляющий уход за общим ребенком с инвалидностью до достижения им возраста восемнадцати лет, а также в случае установления общему ребенку с инвалидностью по достижении им возраста восемнадцати лет первой или второй группы инвалидности;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нетрудоспособный нуждающийся бывший супруг, ставший нетрудоспособным до расторжения брака (супружества).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Миграция и гражданство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 допустить нарушения миграционного законодательства?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предупреждения нарушений миграционного законодательства гражданам следует: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 регистрироваться по новому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месту временного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 жилья регистрировать только тех, кто действительно проживает, и сним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с регистрации тех, кто убыл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проверять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своем жилище на портале электронного правительства в личном кабинете.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встать на учет в миграционной службе Казахстана?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войти на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Перейти в раздел «Услуги», затем выбрать «Уведомление о пребывании иностранца»;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-миграционный портал РК, следуйте инструкции;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данные об иностранце, и при необходимости о его детях;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Подписать заполненную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ЭЦП.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 порядок получения статуса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қандас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загранучреждения РК?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Этнический казах, проживающий за пределами Республики Казахстан, подает заявление о получении согласия местного исполнительного органа на присвоение статуса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загранучреждения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Загранучреждения РК выдают заявителю письменное уведомление о регистрации его заявления.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Загранучреждение направляет заявление и документы в уполномоченный орган по вопросам миграции населения для принятия решения.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кого действует упрощенный порядок оформления гражданства Республики Казахстан?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гражданство Республики Казахстан в упрощенном (регистрационном) порядке могут быть приняты: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проживающие на территории Республики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азахстан на законных основаниях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реабилитированные жертвы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ассовых политических репрессий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потомки, проживающие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азахстане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этнические казахи, обучающиеся в высших учебных заведениях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Интеллектуальная собственность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права на интеллектуальную собственность нарушены?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нарушение прав интеллектуальной собственности предусмотрена административная, уголовная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гражданская ответственность.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нарушении прав можно обратиться в суд для защиты, требовать возмещения убытков, компенсации или запрета на использование объекта интеллектуальной собственности.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товарный знак и как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Товарный знак – это обозначение, которое используется для отличия товаров или услуг одного лица от других. Для регистрации необходимо подать заявку на портале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Национальный 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интеллектуальной собственности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Казпатент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предоставив изображение знака и описание классов товаров и услуг.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зарегистрировать патент?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патента на изобретение, полезную модель или промышленный образец необходимо с помощью портала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подать заявку в электронной форме в Национальный институт интеллектуальной собственности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Казпатент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описанием изобретения и его техническими характеристиками.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авторского права?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Авторское право действует в течение жизни автора и 70 лет после его смерти, если не предусмотрено иное законодательством.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написал книгу и хочу издать ее через онлайн-платформу. Как защитить свое авторское право?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 авторское право возникает автоматически с момента создания произведения. Для возникновения и осуществления авторского права не требуются регистрация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дополнительной защиты вы можете внести сведения о вашем произведении в Государственный реестр прав на объекты, охраняемые авторским правом, при помощи подачи заявления на портале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eGov.kz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Национальный институт интеллектуальной собственности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Казпатент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придумал новый способ улучшить производственный процесс на работе. Могу ли я оформить патент на это изобретение?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если ваш способ соответствует критериям новизны, изобретательского уровня и промышленной применимости, вы можете подать заявку на патент. Однако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ваше изобретение связано с трудовой деятельностью, права на него могут принадлежать вашему работодателю, если это предусмотрено вашим трудовым договором.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сфотографировали достопримечательность и хотите использовать это фото в коммерческих целях. Нужно ли получать разрешение?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фотографируете общественное место, то обычно разрешение не требуется. Однако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на фото изображены охраняемые объекты (например, авторские скульптуры) или частные лица, вам может понадобиться разрешение владельца прав или согласие людей, присутствующих на снимке.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вы открыли небольшой магазин и 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известный слоган в рекламе. Допустимо ли это?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чужого зарегистрированного слогана без разрешения правообладателя является нарушением закона об интеллектуальной собственности. Лучше разработать уникальный слоган или получить лицензию (разрешение) на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защитить коммерческую тайну как интеллектуальную собственность?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Коммерческая тайна может быть защищена как интеллектуальная собственность, если информация имеет коммерческую ценность и предприятие приняло меры для сохранения ее конфиденциальности.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я заказал у дизайнера логотип для своей компании. Кто будет владельцем прав на этот логотип?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условий договора, авторские права могут остаться у дизайнера, даже если вы оплатили работу. Чтобы права перешли к вам, необходимо оформить договор, по которому дизайнер передаст вам имущественные права на логотип.</w:t>
            </w:r>
            <w:r/>
          </w:p>
        </w:tc>
      </w:tr>
      <w:tr>
        <w:trPr/>
        <w:tc>
          <w:tcPr>
            <w:gridSpan w:val="3"/>
            <w:tcW w:w="16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Исполнительное производство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принудительное исполнение судебных решений?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Принудительное исполнение – это процесс выполнения судебного акта, решения или постановления, когда должник добровольно не исполнил свои обязательства. Исполнение осуществляется органами исполнительного производства.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сроки принудительного исполнения?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Исполнительное производство должно быть завершено в течение двух месяцев с момента его возбуждения, но кроме случаев, когда законодательными актами установлены иные сроки исполнения.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меры могут быть применены при принудительном исполнении?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Судебный исполнитель может применить арест на имущество должника, наложение ограничений на выезд из страны, обращение взыскания на счета в банках, удержание части заработной платы и пенсий, изъятие имущества и его продажу.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должен выплатить долг по решению суда, но не имею достаточных средств. Что произойдет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таком случае?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Судебный исполнитель может наложить арест на ваше имущество и доходы. При отсутствии достаточных средств возможны удержания из зарплаты или пенсии в размере до 50%. Если имущества нет, исполнительное производство приостанавливается до появления средств.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санкции могут быть наложены на должника при уклонении от исполнения решения суда?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уклонение от исполнения решения суда должник может быть привлечен к административной или уголовной ответственности, включая штрафы, аресты и даже лишение свободы в случаях злостного уклонения.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Судебный исполнитель арестовал мои банковские счета, но на одном из них – только детские пособия. Будет ли это законно?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пособия на детей, как и алименты, не подлежат взысканию. Вы можете обратиться к судебному исполнителю с заявлением и доказательствами, что средства на арестованном счете имеют целевой характер, чтобы снять арест.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 ли я договориться с судебным исполнителем о рассрочке выплат по долгам?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вы можете обратиться к судебному исполнителю с просьбой о предоставлении рассрочки или отсрочки платежей, если ваше финансовое положение не позволяет оплатить долг единовременно. Решение зависит от конкретных обстоятельств и согласия взыскателя.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ограничили выезд за границу из-за долга. Как быстро это ограничение может быть снято?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выезда может быть снято после полного погашения долга и предоставления судебному исполнителю доказательств оплаты. После этого исполнитель направит уведомление об отмене ограничения в соответствующие органы, и оно будет снято в течение одного рабочего дня.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продал автомобиль, но новый владелец не переоформил его, и на меня наложили арест. Что делать?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доказать судебному исполнителю факт продажи автомобиля. Это можно сделать, предоставив договор купли-продажи или заявление в органы регистрации о передаче автомобиля.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бывший супру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не выплачивает алименты. Как поступить?</w:t>
            </w:r>
            <w:r/>
          </w:p>
        </w:tc>
        <w:tc>
          <w:tcPr>
            <w:tcW w:w="1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бывший супру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уклоняется от выплаты алиментов, вы можете обратиться к судебному исполнителю, чтобы инициировать исполнительное производство. Также вы можете подать заявление в суд для увеличения или изменения порядка выплат.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680" w:right="624" w:bottom="510" w:left="85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</w:pPr>
      <w:rPr>
        <w:rFonts w:ascii="Times New Roman" w:hAnsi="Times New Roman" w:cs="Times New Roman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</w:pPr>
      <w:rPr>
        <w:rFonts w:ascii="Times New Roman" w:hAnsi="Times New Roman" w:cs="Times New Roman" w:eastAsiaTheme="minorHAnsi"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</w:pPr>
      <w:rPr>
        <w:rFonts w:ascii="Times New Roman" w:hAnsi="Times New Roman" w:cs="Times New Roman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</w:pPr>
      <w:rPr>
        <w:rFonts w:ascii="Times New Roman" w:hAnsi="Times New Roman" w:cs="Times New Roman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0"/>
    <w:next w:val="67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0"/>
    <w:next w:val="67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0"/>
    <w:next w:val="67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0"/>
    <w:next w:val="67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70"/>
    <w:next w:val="67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70"/>
    <w:next w:val="67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0"/>
    <w:next w:val="67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1"/>
    <w:link w:val="682"/>
    <w:uiPriority w:val="99"/>
  </w:style>
  <w:style w:type="character" w:styleId="43">
    <w:name w:val="Footer Char"/>
    <w:basedOn w:val="671"/>
    <w:link w:val="684"/>
    <w:uiPriority w:val="99"/>
  </w:style>
  <w:style w:type="paragraph" w:styleId="4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4"/>
    <w:uiPriority w:val="99"/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paragraph" w:styleId="176">
    <w:name w:val="endnote text"/>
    <w:basedOn w:val="67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179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5">
    <w:name w:val="List Paragraph"/>
    <w:basedOn w:val="670"/>
    <w:uiPriority w:val="34"/>
    <w:qFormat/>
    <w:pPr>
      <w:contextualSpacing/>
      <w:ind w:left="720"/>
    </w:pPr>
  </w:style>
  <w:style w:type="character" w:styleId="676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677">
    <w:name w:val="annotation text"/>
    <w:basedOn w:val="670"/>
    <w:link w:val="678"/>
    <w:uiPriority w:val="99"/>
    <w:semiHidden/>
    <w:unhideWhenUsed/>
    <w:pPr>
      <w:jc w:val="both"/>
      <w:spacing w:after="160" w:line="240" w:lineRule="auto"/>
    </w:pPr>
    <w:rPr>
      <w:sz w:val="20"/>
      <w:szCs w:val="20"/>
    </w:rPr>
  </w:style>
  <w:style w:type="character" w:styleId="678" w:customStyle="1">
    <w:name w:val="Текст примечания Знак"/>
    <w:basedOn w:val="671"/>
    <w:link w:val="677"/>
    <w:uiPriority w:val="99"/>
    <w:semiHidden/>
    <w:rPr>
      <w:sz w:val="20"/>
      <w:szCs w:val="20"/>
    </w:rPr>
  </w:style>
  <w:style w:type="paragraph" w:styleId="679">
    <w:name w:val="Balloon Text"/>
    <w:basedOn w:val="670"/>
    <w:link w:val="6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0" w:customStyle="1">
    <w:name w:val="Текст выноски Знак"/>
    <w:basedOn w:val="671"/>
    <w:link w:val="679"/>
    <w:uiPriority w:val="99"/>
    <w:semiHidden/>
    <w:rPr>
      <w:rFonts w:ascii="Tahoma" w:hAnsi="Tahoma" w:cs="Tahoma"/>
      <w:sz w:val="16"/>
      <w:szCs w:val="16"/>
    </w:rPr>
  </w:style>
  <w:style w:type="character" w:styleId="681">
    <w:name w:val="Hyperlink"/>
    <w:basedOn w:val="671"/>
    <w:uiPriority w:val="99"/>
    <w:unhideWhenUsed/>
    <w:rPr>
      <w:color w:val="0000FF" w:themeColor="hyperlink"/>
      <w:u w:val="single"/>
    </w:rPr>
  </w:style>
  <w:style w:type="paragraph" w:styleId="682">
    <w:name w:val="Header"/>
    <w:basedOn w:val="670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1"/>
    <w:link w:val="682"/>
    <w:uiPriority w:val="99"/>
  </w:style>
  <w:style w:type="paragraph" w:styleId="684">
    <w:name w:val="Footer"/>
    <w:basedOn w:val="670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1"/>
    <w:link w:val="6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gov4c.kz/ru/contacts/kontaktnaya-informatsiya/" TargetMode="External"/><Relationship Id="rId12" Type="http://schemas.openxmlformats.org/officeDocument/2006/relationships/hyperlink" Target="https://www.gov.kz/article/17157" TargetMode="External"/><Relationship Id="rId13" Type="http://schemas.openxmlformats.org/officeDocument/2006/relationships/hyperlink" Target="https://www.gov.kz/article/17157" TargetMode="External"/><Relationship Id="rId14" Type="http://schemas.openxmlformats.org/officeDocument/2006/relationships/hyperlink" Target="https://indigo24.k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69981B5-BB17-459A-B518-B3A0102E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Берен Омирбековна</dc:creator>
  <cp:keywords/>
  <dc:description/>
  <cp:lastModifiedBy>Жамаладин Назкен Сагидуллаевна</cp:lastModifiedBy>
  <cp:revision>913</cp:revision>
  <dcterms:created xsi:type="dcterms:W3CDTF">2024-06-13T12:53:00Z</dcterms:created>
  <dcterms:modified xsi:type="dcterms:W3CDTF">2025-01-09T04:22:27Z</dcterms:modified>
</cp:coreProperties>
</file>